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电气工程学院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党员政治理论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学习教育工作活动计划、方案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进一步加强学校党员、干部思想建设。提高党员、干部政治觉悟和理论素养，落实全面从严治党要求，扎实推进“两学一做”学习教育常态化制度化的要求和学校院党委的工作安排和部署，现制定电气工程学院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2017年党员政治理论学习工作安排。</w:t>
      </w:r>
    </w:p>
    <w:p>
      <w:pPr>
        <w:numPr>
          <w:ilvl w:val="0"/>
          <w:numId w:val="1"/>
        </w:num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学习内容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1、学习贯彻党的十八届六中全会精神。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2、学习贯彻习近平总书记在全国高校思想政治工作会议上的讲话精神。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学习贯彻王宪魁同志在全省高校思想政治工作会议上的讲话精神。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4、学习贯彻《党章》《中国共产党廉洁自律准则》《中国共产党纪律处分条例》等党内法规制度。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学习贯彻习近平总书记在黑龙江省两次重要讲话精神。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学习贯彻党的十九大精神和省第十二次党代会精神。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学习贯彻学校党代会、教代会等重要会议精神和主要领导讲话精神。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上级党组织下发的学习内容。</w:t>
      </w:r>
    </w:p>
    <w:p>
      <w:pPr>
        <w:pStyle w:val="2"/>
        <w:widowControl/>
        <w:shd w:val="clear" w:color="auto" w:fill="FFFFFF"/>
        <w:spacing w:before="0" w:beforeAutospacing="0" w:after="0" w:afterAutospacing="0" w:line="330" w:lineRule="atLeast"/>
        <w:ind w:firstLine="6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二、学习方式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1. 抓好中心组学习。党组中心组是领导干部开展理论学习的重要载体，是加强领导班子思想政治建设的有效途径，对推动各级党组织学习有着重要导向和示范作用，一定要从全局战略的高度，深刻认识新形势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下加强党组中心组学习的重要意义，切实组织开展好党组中心组学习，切实增强学习的主动性、自觉性。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2. 抓好党员干部日常学习。各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室要不断创新学习方法，努力提高党员干部学习效果。围绕重点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。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学习专题，积极探索好的学习方式，充分运用好报刊、杂志等传统媒体以及互联网、手机等新型媒体，不断增强党员干部学习的深度、广度和参与度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3. 要结合各自的工作职责，坚持理论学习与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eastAsia="zh-CN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知识学习相结合，根据学习安排，联系工作实际，做好知识辅导。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   三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、学习要求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 xml:space="preserve">   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1. 提高认识，加强领导。各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要把党员干部的理论学习作为一种政治责任，高度重视，统筹安排，切实抓好抓实。进一步加强对党员干部理论学习的组织领导和常态管理，善于解决学习中存在的问题，为学习教育创造良好条件。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   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 xml:space="preserve"> 2. 完善制度，严格落实。进一步加强党员干部理论学习的长效机制建设，要严格落实学习制度、学习考勤制度、学习档案制度、自学制度，以制度保障学习，用制度规范学习。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   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 xml:space="preserve"> 3. 创新形式，务求实效。总结运用好以往学习的好经验好做法，积极探索富有时代特点的学习新方式、新途径和新渠道。采取理论学习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报告会、专题讲座等多种形式，将集中学习与个人自学相结合、学习研讨与专题辅导相结合。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要积极做好向党员干部推荐学习书目和重点文章工作，充分运用好传统媒体和互联网、手机等新兴媒体学习平台，不断扩大学习的覆盖面和参与度。各位党员干部要做好学习笔记、撰写学习心得，增强学习效果。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   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 xml:space="preserve"> 4. 联系实际，学以致用。各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要紧密联系工作实际，坚持干什么学什么，缺什么补什么，做到理论学习与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  <w:lang w:eastAsia="zh-CN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vertAlign w:val="baseline"/>
        </w:rPr>
        <w:t>工作相结合，采取灵活的教育方式，把集中学习与个人自学、理论研讨与调查研究结合起来，增强理论学习的吸引力和感染力，学以致用、用以促学，真正提高党员干部的理论水平、综合素质和实践能力。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both"/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3E3A3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党员政治理论</w:t>
      </w:r>
      <w:r>
        <w:rPr>
          <w:rFonts w:hint="eastAsia" w:ascii="仿宋_GB2312" w:hAnsi="仿宋_GB2312" w:eastAsia="仿宋_GB2312" w:cs="仿宋_GB2312"/>
          <w:b/>
          <w:color w:val="3E3A39"/>
          <w:sz w:val="32"/>
          <w:szCs w:val="32"/>
        </w:rPr>
        <w:t>学习教育工作安排表</w:t>
      </w:r>
    </w:p>
    <w:tbl>
      <w:tblPr>
        <w:tblStyle w:val="9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50"/>
        <w:gridCol w:w="5955"/>
        <w:gridCol w:w="1950"/>
        <w:gridCol w:w="16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党员政治理论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安排通知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党的十八届六中全会精神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9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   学习贯彻习近平总书记在全国高校思想政治工作会议上的讲话精神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   学习贯彻王宪魁同志在全省高校思想政治工作会议上的讲话精神 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学习《中国共产党党章》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学习《中国共产党廉洁自律准则》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学习《中国共产党纪律处分条例》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学习习近平总书记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黑龙江的重要讲话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学习习近平总书记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黑龙江的重要讲话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学习《习近平谈治国理政》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学习《习近平谈治国理政》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学习贯彻党的十九大精神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9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学习贯彻省第十二次党代会精神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学习贯彻学校党代会精神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学习贯彻学校教代会精神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学习贯彻赵继会书记的讲话精神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学习贯彻于沐琳校长的讲话精神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集中学习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写学习笔记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会后自学</w:t>
            </w:r>
          </w:p>
        </w:tc>
        <w:tc>
          <w:tcPr>
            <w:tcW w:w="1620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邢常伟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全体支部党员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28人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color w:val="3E3A39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30" w:lineRule="atLeast"/>
        <w:ind w:firstLine="6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 xml:space="preserve">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24BD"/>
    <w:multiLevelType w:val="singleLevel"/>
    <w:tmpl w:val="58DB24B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DB2658"/>
    <w:multiLevelType w:val="singleLevel"/>
    <w:tmpl w:val="58DB2658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8DB2778"/>
    <w:multiLevelType w:val="singleLevel"/>
    <w:tmpl w:val="58DB277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0354F"/>
    <w:rsid w:val="24E53A82"/>
    <w:rsid w:val="3B6869CC"/>
    <w:rsid w:val="4A5C63B4"/>
    <w:rsid w:val="58527CB9"/>
    <w:rsid w:val="7A0C4FAE"/>
    <w:rsid w:val="7F881C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4F4F4F"/>
      <w:u w:val="none"/>
      <w:vertAlign w:val="baseline"/>
    </w:rPr>
  </w:style>
  <w:style w:type="character" w:styleId="5">
    <w:name w:val="Emphasis"/>
    <w:basedOn w:val="3"/>
    <w:qFormat/>
    <w:uiPriority w:val="0"/>
    <w:rPr>
      <w:vertAlign w:val="baselin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HTML Code"/>
    <w:basedOn w:val="3"/>
    <w:qFormat/>
    <w:uiPriority w:val="0"/>
    <w:rPr>
      <w:rFonts w:ascii="Courier New" w:hAnsi="Courier New"/>
      <w:sz w:val="20"/>
      <w:vertAlign w:val="baseli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2017-04-07T00:22:46Z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